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无损检测耗材类采购汇总表</w:t>
      </w:r>
    </w:p>
    <w:tbl>
      <w:tblPr>
        <w:tblStyle w:val="4"/>
        <w:tblW w:w="7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2432"/>
        <w:gridCol w:w="1596"/>
        <w:gridCol w:w="1269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型号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1"/>
              </w:rPr>
            </w:pPr>
            <w:r>
              <w:rPr>
                <w:rFonts w:eastAsia="仿宋"/>
                <w:color w:val="000000"/>
                <w:sz w:val="24"/>
                <w:szCs w:val="21"/>
              </w:rPr>
              <w:t>1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着色剂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反差增强剂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>箱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9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胶片乐凯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80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eastAsia="zh-CN"/>
              </w:rPr>
              <w:t>×</w:t>
            </w: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300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99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1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胶片乐凯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80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eastAsia="zh-CN"/>
              </w:rPr>
              <w:t>×</w:t>
            </w: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360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99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1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胶片富明威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80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eastAsia="zh-CN"/>
              </w:rPr>
              <w:t>×</w:t>
            </w: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300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99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1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胶片富明威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80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eastAsia="zh-CN"/>
              </w:rPr>
              <w:t>×</w:t>
            </w: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360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9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  <w:t>4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暗袋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80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eastAsia="zh-CN"/>
              </w:rPr>
              <w:t>×</w:t>
            </w: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360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99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1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暗袋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80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eastAsia="zh-CN"/>
              </w:rPr>
              <w:t>×</w:t>
            </w: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300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99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1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暗袋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80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eastAsia="zh-CN"/>
              </w:rPr>
              <w:t>×</w:t>
            </w: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180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9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  <w:t>5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增感屏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80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eastAsia="zh-CN"/>
              </w:rPr>
              <w:t>×</w:t>
            </w: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360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付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99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1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增感屏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80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eastAsia="zh-CN"/>
              </w:rPr>
              <w:t>×</w:t>
            </w: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300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付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99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1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增感屏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80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eastAsia="zh-CN"/>
              </w:rPr>
              <w:t>×</w:t>
            </w: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180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付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9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  <w:t>6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洗片架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300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eastAsia="zh-CN"/>
              </w:rPr>
              <w:t>×</w:t>
            </w: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9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sz w:val="24"/>
                <w:szCs w:val="21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洗片架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360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eastAsia="zh-CN"/>
              </w:rPr>
              <w:t>×</w:t>
            </w:r>
            <w: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  <w:t>7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显影粉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袋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  <w:t>8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定影粉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袋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  <w:t>9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超声波探头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只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  <w:t>10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探头线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QQ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条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  <w:t>11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铅字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1-9/a-z/中心搭接年月日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袋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  <w:t>12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不锈钢洗片桶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只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  <w:t>13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红灯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台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  <w:t>14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警戒绳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盘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  <w:t>15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评片尺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把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  <w:t>16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耦合剂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袋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  <w:t>17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磁粉试片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A型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  <w:t>18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像质计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付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  <w:t>19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磁性暗袋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  <w:t>20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磁膏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  <w:t>只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  <w:t>21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>黑油磁悬液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>箱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1"/>
                <w:lang w:val="en-US" w:eastAsia="zh-CN"/>
              </w:rPr>
              <w:t>22</w:t>
            </w:r>
            <w:bookmarkStart w:id="0" w:name="_GoBack"/>
            <w:bookmarkEnd w:id="0"/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>水基磁悬液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>箱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NmVmZmYwZDE4M2YyYmJiNjFkNDEwYTRjMGQzZjAifQ=="/>
  </w:docVars>
  <w:rsids>
    <w:rsidRoot w:val="43BB51E4"/>
    <w:rsid w:val="335F3AB1"/>
    <w:rsid w:val="43BB51E4"/>
    <w:rsid w:val="79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sz w:val="21"/>
      <w:szCs w:val="24"/>
    </w:rPr>
  </w:style>
  <w:style w:type="paragraph" w:styleId="3">
    <w:name w:val="Body Text Indent"/>
    <w:basedOn w:val="1"/>
    <w:qFormat/>
    <w:uiPriority w:val="0"/>
    <w:pPr>
      <w:spacing w:line="540" w:lineRule="exact"/>
      <w:ind w:firstLine="560" w:firstLineChars="200"/>
    </w:pPr>
    <w:rPr>
      <w:rFonts w:ascii="仿宋_GB2312" w:eastAsia="仿宋_GB2312"/>
      <w:sz w:val="28"/>
      <w:szCs w:val="32"/>
    </w:rPr>
  </w:style>
  <w:style w:type="paragraph" w:customStyle="1" w:styleId="6">
    <w:name w:val="UserStyle_0"/>
    <w:qFormat/>
    <w:uiPriority w:val="0"/>
    <w:pPr>
      <w:textAlignment w:val="baseline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284</Characters>
  <Lines>0</Lines>
  <Paragraphs>0</Paragraphs>
  <TotalTime>2</TotalTime>
  <ScaleCrop>false</ScaleCrop>
  <LinksUpToDate>false</LinksUpToDate>
  <CharactersWithSpaces>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2023-01-03T10:01:00Z</dcterms:created>
  <dc:creator>二先生</dc:creator>
  <cp:lastModifiedBy> 饭饭</cp:lastModifiedBy>
  <dcterms:modified xsi:type="dcterms:W3CDTF">2023-01-05T02:02:22Z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623E832F18644F7EA523358CF536BD95</vt:lpwstr>
  </property>
</Properties>
</file>